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rtl w:val="0"/>
        </w:rPr>
        <w:t xml:space="preserve">PÔSTER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rtl w:val="0"/>
        </w:rPr>
        <w:t xml:space="preserve">A EMERGÊNCIA DE UM NOVO DISCURSO SOBRE AS PRÁTICAS CORPORAIS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Esta pesquisa toma como objeto o Currículo de Referência de Mato Grosso do Sul - educação infantil e ensino fundamental (CRMS), lançado no ano de 2019,  referenciado na Base Nacional Curricular Comum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(BNCC).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Mobiliza para análise o Ciclo de Políticas, de Stephen Ball e colaborador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es. Tem como objetivo estabelecer relações entre os agentes envolvidos na produção do texto e as concepções impressas no CRMS concernentes à Educação Física. Como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resultado, identifica a influência do Instituto Ayrton Senna na produção do texto,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e destaca as competências socioemocionais como pauta importante ao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mesmo.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Isso explica a presença desse discurso na BNCC, assim como no próprio CRMS, e sua possível dispersão em textos políticos no Brasil.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A emergência da sociedade do desempe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nho (HAN, 2019) teve c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omo um de seus efeitos o adoecimento psíquico da população. Em decorrência disso, observamos a emergência de comunidades epistêmicas produzindo discursos acerca do tema, e, com eles, práticas sociais e institucionais se espalharem. Identificou-se um problema (adoecimento da população), engendrando-se discursos que discorrem sobre ele, assim como foram produzidos outros discursos visando solucioná-lo. Como em muitos problemas sociais, a escola é vista como espaço privilegiado para sua resolução. Neste caso, não foi diferente, tornando-se cada vez mais recorrente o uso do conceito de competências socioemocionais no campo da educação, tanto em documentos curriculares, como em formações continuadas 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No que diz respeito à Educação Física no CRMS, essas competências foram encontradas, principalmente, nas unidades temáticas “Brincadeiras e jogos” e “Lutas”. De acordo com o Instituto Ayrton Senna, existem 17 competências socioemocionais, divididas em 5 categorias, chamadas de macrocompetências, sendo elas a autogestão, engajamento com os outros, amabilidade, resiliência emocional, e abertura ao novo. Portanto, no caso da unidade “Brincadeiras e jogos”, a relação estabelecida no CRMS é com a macrocompetência “abertura ao novo”, haja vista que estas práticas corporais são menos rígidas e controladas, permitindo uma maior abertura a mudanças.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A unidade “Lutas”, por sua vez, vincula-se às macrocompetências Autogestão e Resiliência Emocional. Marco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s So (2014) expli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ca que a relação entre lutas e autogestão (da própria violência), e entre lutas e resiliência emocional é recorrente na mídia e entre professores de Educação Física, configurando uma representação, ou, dito de outro modo, um discurso sobre as lutas. Essa aproximação entre lutas e emoções é o que abre brechas para que um novo discurso sobre as lutas apareça associado às competências socioemocionais. Este cenário nos chama atenção para a possibilidade de captura das práticas corporais por um novo discurso emergente, oriundo da esfera da psicologia, mas distinto dos já conhecidos no campo, a saber, o da psicomotricidade e o do desenvolvimento motor.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  <w:rtl w:val="0"/>
        </w:rPr>
        <w:t xml:space="preserve">Palavra-chaves: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 Educação Física; Currículo; Competências Socioemocionais; Políticas Curriculares; Ciclo de Políticas.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7" w:top="1699" w:left="1699" w:right="113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pos="4252"/>
        <w:tab w:val="right" w:pos="8504"/>
      </w:tabs>
      <w:spacing w:line="240" w:lineRule="auto"/>
      <w:jc w:val="center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Diretoria de Pesquisa e Pós Graduação </w:t>
    </w:r>
    <w:r w:rsidDel="00000000" w:rsidR="00000000" w:rsidRPr="00000000">
      <w:rPr>
        <w:rFonts w:ascii="Calibri" w:cs="Calibri" w:eastAsia="Calibri" w:hAnsi="Calibri"/>
        <w:i w:val="1"/>
        <w:sz w:val="14"/>
        <w:szCs w:val="14"/>
        <w:rtl w:val="0"/>
      </w:rPr>
      <w:t xml:space="preserve">Stricto Sensu</w:t>
    </w: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 - Unidade Mooca: R. Taquari, 546 - Mooca - São Paulo/SP - CEP: 03166-000 – 2º Andar Bloco C | Telefone: 11 987121839 / 11 2799 1946 / 11 2799 1984 | Site:  </w:t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14"/>
          <w:szCs w:val="14"/>
          <w:u w:val="single"/>
          <w:rtl w:val="0"/>
        </w:rPr>
        <w:t xml:space="preserve">https://www.usjt.br/prppg/</w:t>
      </w:r>
    </w:hyperlink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 | Instagram: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14"/>
          <w:szCs w:val="14"/>
          <w:u w:val="single"/>
          <w:rtl w:val="0"/>
        </w:rPr>
        <w:t xml:space="preserve">@ppgef_usjt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after="160" w:line="252.00000000000003" w:lineRule="auto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5731200" cy="143510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435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80E6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80E6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usjt.br/prppg/" TargetMode="External"/><Relationship Id="rId2" Type="http://schemas.openxmlformats.org/officeDocument/2006/relationships/hyperlink" Target="https://www.instagram.com/ppgef_usj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iilepsV2n7KY5CUIGgaTh2t7Xw==">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2022-08-03T14:15:00Z</dcterms:created>
  <dc:creator>Mario Luiz Ferrari Nunes</dc:creator>
</cp:coreProperties>
</file>